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jc w:val="right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PRIJEDLOG </w:t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</w:t>
      </w:r>
      <w:r w:rsidRPr="00A038B2">
        <w:rPr>
          <w:rFonts w:ascii="Times New Roman" w:eastAsia="Times New Roman" w:hAnsi="Times New Roman" w:cs="Times New Roman"/>
          <w:noProof/>
          <w:kern w:val="0"/>
          <w:lang w:eastAsia="en-US" w:bidi="ar-SA"/>
        </w:rPr>
        <w:drawing>
          <wp:inline distT="0" distB="0" distL="0" distR="0" wp14:anchorId="27752032" wp14:editId="5360DB01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>REPUBLIKA HRVATSKA</w:t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>SISAČKO-MOSLAVAČKA ŽUPANIJA</w:t>
      </w:r>
    </w:p>
    <w:p w:rsidR="00C12358" w:rsidRPr="00A038B2" w:rsidRDefault="00C12358" w:rsidP="00C12358">
      <w:pPr>
        <w:suppressAutoHyphens w:val="0"/>
        <w:autoSpaceDN/>
        <w:spacing w:line="259" w:lineRule="auto"/>
        <w:ind w:left="17" w:hanging="1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>OPĆINA TOPUSKO</w:t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OPĆINSKO VIJEĆE </w:t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KLASA: </w:t>
      </w:r>
      <w:r w:rsidR="00F27E03">
        <w:rPr>
          <w:rFonts w:ascii="Times New Roman" w:eastAsia="Times New Roman" w:hAnsi="Times New Roman" w:cs="Times New Roman"/>
          <w:kern w:val="0"/>
          <w:lang w:eastAsia="en-US" w:bidi="ar-SA"/>
        </w:rPr>
        <w:t>360-01/11-01/04</w:t>
      </w:r>
    </w:p>
    <w:p w:rsidR="00C12358" w:rsidRPr="00A038B2" w:rsidRDefault="00C12358" w:rsidP="00C12358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>URBROJ: 2176-18-01-22-</w:t>
      </w:r>
      <w:r w:rsidR="00F27E03">
        <w:rPr>
          <w:rFonts w:ascii="Times New Roman" w:eastAsia="Times New Roman" w:hAnsi="Times New Roman" w:cs="Times New Roman"/>
          <w:kern w:val="0"/>
          <w:lang w:eastAsia="en-US" w:bidi="ar-SA"/>
        </w:rPr>
        <w:t>69</w:t>
      </w:r>
    </w:p>
    <w:p w:rsidR="00C12358" w:rsidRPr="00A038B2" w:rsidRDefault="00C12358" w:rsidP="00C12358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038B2">
        <w:rPr>
          <w:rFonts w:ascii="Times New Roman" w:eastAsia="Times New Roman" w:hAnsi="Times New Roman" w:cs="Times New Roman"/>
          <w:kern w:val="0"/>
          <w:lang w:eastAsia="en-US" w:bidi="ar-SA"/>
        </w:rPr>
        <w:t>Topusko, prosinac 2022. godine</w:t>
      </w:r>
    </w:p>
    <w:p w:rsidR="00C12358" w:rsidRPr="00A038B2" w:rsidRDefault="00C12358" w:rsidP="00C12358">
      <w:pPr>
        <w:pStyle w:val="Standard"/>
        <w:jc w:val="both"/>
        <w:rPr>
          <w:rFonts w:ascii="Times New Roman" w:eastAsia="Arial" w:hAnsi="Times New Roman" w:cs="Times New Roman"/>
        </w:rPr>
      </w:pPr>
    </w:p>
    <w:p w:rsidR="00C12358" w:rsidRPr="00A038B2" w:rsidRDefault="00C12358" w:rsidP="00C12358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Liberation Serif" w:hAnsi="Times New Roman" w:cs="Times New Roman"/>
        </w:rPr>
        <w:t xml:space="preserve">Na temelju članka </w:t>
      </w:r>
      <w:r w:rsidR="002F6585" w:rsidRPr="00A038B2">
        <w:rPr>
          <w:rFonts w:ascii="Times New Roman" w:eastAsia="Liberation Serif" w:hAnsi="Times New Roman" w:cs="Times New Roman"/>
        </w:rPr>
        <w:t>127. stavka 2. i članka 129</w:t>
      </w:r>
      <w:r w:rsidRPr="00A038B2">
        <w:rPr>
          <w:rFonts w:ascii="Times New Roman" w:eastAsia="Liberation Serif" w:hAnsi="Times New Roman" w:cs="Times New Roman"/>
        </w:rPr>
        <w:t xml:space="preserve">. stavka </w:t>
      </w:r>
      <w:r w:rsidR="002F6585" w:rsidRPr="00A038B2">
        <w:rPr>
          <w:rFonts w:ascii="Times New Roman" w:eastAsia="Liberation Serif" w:hAnsi="Times New Roman" w:cs="Times New Roman"/>
        </w:rPr>
        <w:t>3</w:t>
      </w:r>
      <w:r w:rsidRPr="00A038B2">
        <w:rPr>
          <w:rFonts w:ascii="Times New Roman" w:eastAsia="Liberation Serif" w:hAnsi="Times New Roman" w:cs="Times New Roman"/>
        </w:rPr>
        <w:t xml:space="preserve">. </w:t>
      </w:r>
      <w:r w:rsidR="002F6585" w:rsidRPr="00A038B2">
        <w:rPr>
          <w:rFonts w:ascii="Times New Roman" w:eastAsia="Liberation Serif" w:hAnsi="Times New Roman" w:cs="Times New Roman"/>
        </w:rPr>
        <w:t>Zakona o proračunu (</w:t>
      </w:r>
      <w:r w:rsidRPr="00A038B2">
        <w:rPr>
          <w:rFonts w:ascii="Times New Roman" w:eastAsia="Liberation Serif" w:hAnsi="Times New Roman" w:cs="Times New Roman"/>
        </w:rPr>
        <w:t xml:space="preserve">„Narodne novine“ broj </w:t>
      </w:r>
      <w:r w:rsidR="002F6585" w:rsidRPr="00A038B2">
        <w:rPr>
          <w:rFonts w:ascii="Times New Roman" w:eastAsia="Liberation Serif" w:hAnsi="Times New Roman" w:cs="Times New Roman" w:hint="eastAsia"/>
        </w:rPr>
        <w:t>144/21</w:t>
      </w:r>
      <w:r w:rsidRPr="00A038B2">
        <w:rPr>
          <w:rFonts w:ascii="Times New Roman" w:eastAsia="Liberation Serif" w:hAnsi="Times New Roman" w:cs="Times New Roman"/>
        </w:rPr>
        <w:t>) i članka 31. Statuta Općine Topusko („</w:t>
      </w:r>
      <w:r w:rsidRPr="00A038B2">
        <w:rPr>
          <w:rFonts w:ascii="Times New Roman" w:hAnsi="Times New Roman" w:cs="Times New Roman"/>
          <w:bCs/>
        </w:rPr>
        <w:t>Službeni  vjesnik“ broj 34/09, 10/13, 48/13 - pročišćeni tekst, 16/14, 36/17, 8/18, 11/20, 6/21 i 67/22</w:t>
      </w:r>
      <w:r w:rsidRPr="00A038B2">
        <w:rPr>
          <w:rFonts w:ascii="Times New Roman" w:eastAsia="Liberation Serif" w:hAnsi="Times New Roman" w:cs="Times New Roman"/>
        </w:rPr>
        <w:t>), Općinsko vijeće Općine Topusko na 11. sjednici održanoj dana ___ prosinca 2022. godine, donosi</w:t>
      </w:r>
    </w:p>
    <w:p w:rsidR="00C12358" w:rsidRPr="00A038B2" w:rsidRDefault="00C12358" w:rsidP="00C12358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C12358" w:rsidRPr="00AD03A6" w:rsidRDefault="00C12358" w:rsidP="00C12358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ODLUKU</w:t>
      </w:r>
    </w:p>
    <w:p w:rsidR="00C12358" w:rsidRPr="00AD03A6" w:rsidRDefault="002F6585" w:rsidP="00C12358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 davanju suglasnosti i jamstva za dugoročno zaduživanje trgovačkog društva Vodoopskrba i odvodnja </w:t>
      </w:r>
      <w:r w:rsidR="008F1BF8"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Topusko 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d.o.o.</w:t>
      </w:r>
    </w:p>
    <w:p w:rsidR="00C12358" w:rsidRPr="00A038B2" w:rsidRDefault="00C12358" w:rsidP="00C12358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12358" w:rsidRPr="00AD03A6" w:rsidRDefault="00C12358" w:rsidP="00C12358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12358" w:rsidRPr="00A038B2" w:rsidRDefault="00C12358" w:rsidP="00C12358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t>Članak 1.</w:t>
      </w:r>
    </w:p>
    <w:p w:rsidR="00C12358" w:rsidRPr="00A038B2" w:rsidRDefault="00C12358" w:rsidP="00C12358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4D0E26" w:rsidRPr="00A038B2" w:rsidRDefault="008F1BF8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Daje se suglasnost za dugoročno zaduživanje trgovačkom društvu Vodoopskrba i odvodnja Topusko d.o.o.</w:t>
      </w:r>
      <w:r w:rsidR="0014065E" w:rsidRPr="00A038B2">
        <w:rPr>
          <w:rFonts w:ascii="Times New Roman" w:eastAsia="Calibri" w:hAnsi="Times New Roman" w:cs="Times New Roman"/>
        </w:rPr>
        <w:t>,</w:t>
      </w:r>
      <w:r w:rsidRPr="00A038B2">
        <w:rPr>
          <w:rFonts w:ascii="Times New Roman" w:eastAsia="Calibri" w:hAnsi="Times New Roman" w:cs="Times New Roman"/>
        </w:rPr>
        <w:t xml:space="preserve"> </w:t>
      </w:r>
      <w:proofErr w:type="spellStart"/>
      <w:r w:rsidR="0014065E" w:rsidRPr="00A038B2">
        <w:rPr>
          <w:rFonts w:ascii="Times New Roman" w:eastAsia="Calibri" w:hAnsi="Times New Roman" w:cs="Times New Roman" w:hint="eastAsia"/>
        </w:rPr>
        <w:t>Ponikvari</w:t>
      </w:r>
      <w:proofErr w:type="spellEnd"/>
      <w:r w:rsidR="0014065E" w:rsidRPr="00A038B2">
        <w:rPr>
          <w:rFonts w:ascii="Times New Roman" w:eastAsia="Calibri" w:hAnsi="Times New Roman" w:cs="Times New Roman" w:hint="eastAsia"/>
        </w:rPr>
        <w:t xml:space="preserve"> 77A, </w:t>
      </w:r>
      <w:r w:rsidR="0014065E" w:rsidRPr="00A038B2">
        <w:rPr>
          <w:rFonts w:ascii="Times New Roman" w:eastAsia="Calibri" w:hAnsi="Times New Roman" w:cs="Times New Roman"/>
        </w:rPr>
        <w:t>Topusko</w:t>
      </w:r>
      <w:r w:rsidR="00903449" w:rsidRPr="00A038B2">
        <w:rPr>
          <w:rFonts w:ascii="Times New Roman" w:eastAsia="Calibri" w:hAnsi="Times New Roman" w:cs="Times New Roman"/>
        </w:rPr>
        <w:t>,</w:t>
      </w:r>
      <w:r w:rsidR="0014065E" w:rsidRPr="00A038B2">
        <w:rPr>
          <w:rFonts w:ascii="Times New Roman" w:eastAsia="Calibri" w:hAnsi="Times New Roman" w:cs="Times New Roman"/>
        </w:rPr>
        <w:t xml:space="preserve"> </w:t>
      </w:r>
      <w:r w:rsidR="0014065E" w:rsidRPr="00A038B2">
        <w:rPr>
          <w:rFonts w:ascii="Times New Roman" w:eastAsia="Calibri" w:hAnsi="Times New Roman" w:cs="Times New Roman" w:hint="eastAsia"/>
        </w:rPr>
        <w:t>OIB: 57346605206</w:t>
      </w:r>
      <w:r w:rsidR="0014065E" w:rsidRPr="00A038B2">
        <w:rPr>
          <w:rFonts w:ascii="Times New Roman" w:eastAsia="Calibri" w:hAnsi="Times New Roman" w:cs="Times New Roman"/>
        </w:rPr>
        <w:t>, za kreditno zaduženje kod Nove Hrvatske Banke</w:t>
      </w:r>
      <w:r w:rsidR="007B67E3" w:rsidRPr="00A038B2">
        <w:rPr>
          <w:rFonts w:ascii="Times New Roman" w:eastAsia="Calibri" w:hAnsi="Times New Roman" w:cs="Times New Roman"/>
        </w:rPr>
        <w:t xml:space="preserve"> d.d., </w:t>
      </w:r>
      <w:r w:rsidR="004D0E26" w:rsidRPr="00A038B2">
        <w:rPr>
          <w:rFonts w:ascii="Times New Roman" w:eastAsia="Calibri" w:hAnsi="Times New Roman" w:cs="Times New Roman"/>
        </w:rPr>
        <w:t xml:space="preserve">pod sljedećim uvjetima: 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4D0E26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1. </w:t>
      </w:r>
      <w:r w:rsidR="00FE235D" w:rsidRPr="00A038B2">
        <w:rPr>
          <w:rFonts w:ascii="Times New Roman" w:eastAsia="Calibri" w:hAnsi="Times New Roman" w:cs="Times New Roman"/>
        </w:rPr>
        <w:t xml:space="preserve">Vrsta kredita: </w:t>
      </w:r>
      <w:r w:rsidR="00FE235D" w:rsidRPr="00A038B2">
        <w:rPr>
          <w:rFonts w:ascii="Times New Roman" w:eastAsia="Calibri" w:hAnsi="Times New Roman" w:cs="Times New Roman"/>
        </w:rPr>
        <w:t>D</w:t>
      </w:r>
      <w:r w:rsidR="00FE235D" w:rsidRPr="00A038B2">
        <w:rPr>
          <w:rFonts w:ascii="Times New Roman" w:eastAsia="Calibri" w:hAnsi="Times New Roman" w:cs="Times New Roman"/>
        </w:rPr>
        <w:t>ugoročni kredit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4D0E26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2. </w:t>
      </w:r>
      <w:r w:rsidR="00FE235D" w:rsidRPr="00A038B2">
        <w:rPr>
          <w:rFonts w:ascii="Times New Roman" w:eastAsia="Calibri" w:hAnsi="Times New Roman" w:cs="Times New Roman" w:hint="eastAsia"/>
        </w:rPr>
        <w:t>Korisnik kredita: Vodoopskrba i odvodnja Topusko d.o.o.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3. Jamac platac: Općina Topusko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4.</w:t>
      </w:r>
      <w:r w:rsidR="00EE0E64">
        <w:rPr>
          <w:rFonts w:ascii="Times New Roman" w:eastAsia="Calibri" w:hAnsi="Times New Roman" w:cs="Times New Roman"/>
        </w:rPr>
        <w:t xml:space="preserve"> </w:t>
      </w:r>
      <w:r w:rsidRPr="00A038B2">
        <w:rPr>
          <w:rFonts w:ascii="Times New Roman" w:eastAsia="Calibri" w:hAnsi="Times New Roman" w:cs="Times New Roman"/>
        </w:rPr>
        <w:t xml:space="preserve">Iznos kredita: </w:t>
      </w:r>
      <w:r w:rsidRPr="00A038B2">
        <w:rPr>
          <w:rFonts w:ascii="Times New Roman" w:eastAsia="Calibri" w:hAnsi="Times New Roman" w:cs="Times New Roman"/>
        </w:rPr>
        <w:t xml:space="preserve">Do EUR </w:t>
      </w:r>
      <w:r w:rsidRPr="00A038B2">
        <w:rPr>
          <w:rFonts w:ascii="Times New Roman" w:eastAsia="Calibri" w:hAnsi="Times New Roman" w:cs="Times New Roman"/>
        </w:rPr>
        <w:t>132.722,81 eura</w:t>
      </w:r>
      <w:r w:rsidRPr="00A038B2">
        <w:rPr>
          <w:rFonts w:ascii="Times New Roman" w:eastAsia="Calibri" w:hAnsi="Times New Roman" w:cs="Times New Roman"/>
        </w:rPr>
        <w:t xml:space="preserve"> (</w:t>
      </w:r>
      <w:proofErr w:type="spellStart"/>
      <w:r w:rsidRPr="00A038B2">
        <w:rPr>
          <w:rFonts w:ascii="Times New Roman" w:eastAsia="Calibri" w:hAnsi="Times New Roman" w:cs="Times New Roman"/>
        </w:rPr>
        <w:t>eurska</w:t>
      </w:r>
      <w:proofErr w:type="spellEnd"/>
      <w:r w:rsidRPr="00A038B2">
        <w:rPr>
          <w:rFonts w:ascii="Times New Roman" w:eastAsia="Calibri" w:hAnsi="Times New Roman" w:cs="Times New Roman"/>
        </w:rPr>
        <w:t xml:space="preserve"> </w:t>
      </w:r>
      <w:r w:rsidRPr="00A038B2">
        <w:rPr>
          <w:rFonts w:ascii="Times New Roman" w:eastAsia="Calibri" w:hAnsi="Times New Roman" w:cs="Times New Roman"/>
        </w:rPr>
        <w:t xml:space="preserve">protuvrijednost </w:t>
      </w:r>
      <w:r w:rsidRPr="00A038B2">
        <w:rPr>
          <w:rFonts w:ascii="Times New Roman" w:eastAsia="Calibri" w:hAnsi="Times New Roman" w:cs="Times New Roman"/>
        </w:rPr>
        <w:t>HRK</w:t>
      </w:r>
      <w:r w:rsidRPr="00A038B2">
        <w:rPr>
          <w:rFonts w:ascii="Times New Roman" w:eastAsia="Calibri" w:hAnsi="Times New Roman" w:cs="Times New Roman"/>
        </w:rPr>
        <w:t xml:space="preserve"> 1.000.000,00 po dogovorenom tečaju 7,5345)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5. Namjena: R</w:t>
      </w:r>
      <w:r w:rsidRPr="00A038B2">
        <w:rPr>
          <w:rFonts w:ascii="Times New Roman" w:eastAsia="Calibri" w:hAnsi="Times New Roman" w:cs="Times New Roman" w:hint="eastAsia"/>
        </w:rPr>
        <w:t xml:space="preserve">efinanciranja nedospjele glavnice kredita u </w:t>
      </w:r>
      <w:r w:rsidRPr="00A038B2">
        <w:rPr>
          <w:rFonts w:ascii="Times New Roman" w:eastAsia="Calibri" w:hAnsi="Times New Roman" w:cs="Times New Roman"/>
        </w:rPr>
        <w:t>Hrvatskoj poštanskoj banci d.d.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6. Način korištenja: Jednokratno, prema pisanom nalogu korisnika kredita. Sredstva kredita isplaćuju se na kreditnu partiju u HPB d.d.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7. Rok korištenja: Zadnji dan u mjesecu koji slijedi mjesec u kojem je ugovor potpisan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8. Rok i način otplate kredita: Kredit se otplaćuje u jednakim mjesečnim ratama (35 mjesečnih rata) s izuzetkom zadnje 36. rate koja iznosi EUR 53.933,64 (</w:t>
      </w:r>
      <w:proofErr w:type="spellStart"/>
      <w:r w:rsidRPr="00A038B2">
        <w:rPr>
          <w:rFonts w:ascii="Times New Roman" w:eastAsia="Calibri" w:hAnsi="Times New Roman" w:cs="Times New Roman"/>
        </w:rPr>
        <w:t>eurska</w:t>
      </w:r>
      <w:proofErr w:type="spellEnd"/>
      <w:r w:rsidRPr="00A038B2">
        <w:rPr>
          <w:rFonts w:ascii="Times New Roman" w:eastAsia="Calibri" w:hAnsi="Times New Roman" w:cs="Times New Roman"/>
        </w:rPr>
        <w:t xml:space="preserve"> protuvrijednost HRK 406.363,00) što je jednako iznosu Odluke o isplati Agencije za plaćanja u poljoprivredi, ribarstvu i ruralnom razvoju od dana 02.11.2022.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9. Kamatna stopa: </w:t>
      </w:r>
      <w:r w:rsidR="001B4562" w:rsidRPr="00A038B2">
        <w:rPr>
          <w:rFonts w:ascii="Times New Roman" w:eastAsia="Calibri" w:hAnsi="Times New Roman" w:cs="Times New Roman"/>
        </w:rPr>
        <w:t xml:space="preserve">Referentna kamatna stopa uvećana za maržu: </w:t>
      </w:r>
    </w:p>
    <w:p w:rsidR="001B4562" w:rsidRPr="00A038B2" w:rsidRDefault="001B4562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tromjesečni (3M) EURIBOR prema Reutersu za EUR + 1,50 postotnih poena godišnje, promjenjiva</w:t>
      </w:r>
    </w:p>
    <w:p w:rsidR="001B4562" w:rsidRPr="00A038B2" w:rsidRDefault="001B4562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Kamatna stopa se mijenja tromjesečno na kraju kalendarskog tromjesečja </w:t>
      </w:r>
    </w:p>
    <w:p w:rsidR="001B4562" w:rsidRPr="00A038B2" w:rsidRDefault="001B4562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Ukoliko je vrijednost tromjesečnog EURIBOR-a negativna primjenjuje se vrijednost 0,00%, uvećana za navedenu kamatnu maržu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1B4562" w:rsidRPr="00A038B2" w:rsidRDefault="001B4562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10. Obračun kamate: Tromjesečno, proporcionalnom metodom počevši od dana korištenja kredita 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1B4562" w:rsidRPr="00A038B2" w:rsidRDefault="001B4562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11. Zatezna kamata: Važeća zakonska 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1B4562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12. </w:t>
      </w:r>
      <w:r w:rsidR="001B4562" w:rsidRPr="00A038B2">
        <w:rPr>
          <w:rFonts w:ascii="Times New Roman" w:eastAsia="Calibri" w:hAnsi="Times New Roman" w:cs="Times New Roman"/>
        </w:rPr>
        <w:t xml:space="preserve">Naknade za odobrenje: 0,50% jednokratno, na ukupan iznos kredita 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13. Obvezna prijevremena otplata kredita: Korisnik kredita u obvezi je izvršiti djelomičnu prijevremenu otplatu kredita iz sredstava isplaćenih od strane Agencije za plaćanja u poljoprivredi, </w:t>
      </w:r>
      <w:r w:rsidRPr="00A038B2">
        <w:rPr>
          <w:rFonts w:ascii="Times New Roman" w:eastAsia="Calibri" w:hAnsi="Times New Roman" w:cs="Times New Roman" w:hint="eastAsia"/>
        </w:rPr>
        <w:t xml:space="preserve">ribarstvu i ruralnom razvoju </w:t>
      </w:r>
      <w:r w:rsidRPr="00A038B2">
        <w:rPr>
          <w:rFonts w:ascii="Times New Roman" w:eastAsia="Calibri" w:hAnsi="Times New Roman" w:cs="Times New Roman"/>
        </w:rPr>
        <w:t xml:space="preserve">odobrenih temeljem Odluke o isplati od dana </w:t>
      </w:r>
      <w:r w:rsidRPr="00A038B2">
        <w:rPr>
          <w:rFonts w:ascii="Times New Roman" w:eastAsia="Calibri" w:hAnsi="Times New Roman" w:cs="Times New Roman" w:hint="eastAsia"/>
        </w:rPr>
        <w:t xml:space="preserve"> 02.11.2022.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Obveznu prijevremenu otplatu klijent izvršava uz pisanu najavu 2 radna dana ranije, bez naknade za prijevremenu otplatu</w:t>
      </w: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D67884" w:rsidRPr="00A038B2" w:rsidRDefault="00D67884" w:rsidP="008109E3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>Redoslijed obvezne prijevremene otplate kredita:</w:t>
      </w:r>
    </w:p>
    <w:p w:rsidR="00D67884" w:rsidRPr="00A038B2" w:rsidRDefault="00D67884" w:rsidP="00D67884">
      <w:pPr>
        <w:pStyle w:val="Standard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Iznos glavnice iz posljednje rate </w:t>
      </w:r>
    </w:p>
    <w:p w:rsidR="00D67884" w:rsidRPr="00A038B2" w:rsidRDefault="00D67884" w:rsidP="00D67884">
      <w:pPr>
        <w:pStyle w:val="Standard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Preostala glavnica kredita </w:t>
      </w:r>
    </w:p>
    <w:p w:rsidR="00D67884" w:rsidRPr="00A038B2" w:rsidRDefault="00D67884" w:rsidP="00D67884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D67884" w:rsidRPr="00A038B2" w:rsidRDefault="00D67884" w:rsidP="00D67884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14. Prijevremeni povrat kredita: Moguć, u cijelosti ili djelomično uz pisanu najavu 5 radnih dana ranije uz naknadu od 0,10% na iznos prijevremene otplate </w:t>
      </w:r>
    </w:p>
    <w:p w:rsidR="00BF7401" w:rsidRPr="00A038B2" w:rsidRDefault="00BF7401" w:rsidP="00D67884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BF7401" w:rsidRPr="00A038B2" w:rsidRDefault="00BF7401" w:rsidP="00D67884">
      <w:pPr>
        <w:pStyle w:val="Standard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15. Instrumenti osiguranja: 2 mjenice korisnika kredita, 1 obična zadužnica u korist kreditora u iznosu glavnice kredita uvećane za sve kamate, naknade i troškove, </w:t>
      </w:r>
      <w:proofErr w:type="spellStart"/>
      <w:r w:rsidRPr="00A038B2">
        <w:rPr>
          <w:rFonts w:ascii="Times New Roman" w:eastAsia="Calibri" w:hAnsi="Times New Roman" w:cs="Times New Roman"/>
        </w:rPr>
        <w:t>solemnizirana</w:t>
      </w:r>
      <w:proofErr w:type="spellEnd"/>
      <w:r w:rsidRPr="00A038B2">
        <w:rPr>
          <w:rFonts w:ascii="Times New Roman" w:eastAsia="Calibri" w:hAnsi="Times New Roman" w:cs="Times New Roman"/>
        </w:rPr>
        <w:t xml:space="preserve"> kod javnog bilježnika po kojoj obvezu preuzimaju korisnik kredita i jamac platac </w:t>
      </w:r>
    </w:p>
    <w:p w:rsidR="00FE235D" w:rsidRPr="00A038B2" w:rsidRDefault="00FE235D" w:rsidP="008109E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4D0E26" w:rsidRPr="00A038B2" w:rsidRDefault="007B67E3" w:rsidP="007B67E3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t>Članak 2.</w:t>
      </w:r>
    </w:p>
    <w:p w:rsidR="007B67E3" w:rsidRPr="00A038B2" w:rsidRDefault="007B67E3" w:rsidP="007B67E3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750F84" w:rsidRDefault="007B67E3" w:rsidP="00AC64F2">
      <w:pPr>
        <w:pStyle w:val="Standard"/>
        <w:tabs>
          <w:tab w:val="left" w:pos="3402"/>
        </w:tabs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Namjena zaduživanja je </w:t>
      </w:r>
      <w:r w:rsidRPr="00A038B2">
        <w:rPr>
          <w:rFonts w:ascii="Times New Roman" w:eastAsia="Calibri" w:hAnsi="Times New Roman" w:cs="Times New Roman"/>
        </w:rPr>
        <w:t>refinanciranj</w:t>
      </w:r>
      <w:r w:rsidRPr="00A038B2">
        <w:rPr>
          <w:rFonts w:ascii="Times New Roman" w:eastAsia="Calibri" w:hAnsi="Times New Roman" w:cs="Times New Roman"/>
        </w:rPr>
        <w:t>e</w:t>
      </w:r>
      <w:r w:rsidRPr="00A038B2">
        <w:rPr>
          <w:rFonts w:ascii="Times New Roman" w:eastAsia="Calibri" w:hAnsi="Times New Roman" w:cs="Times New Roman"/>
        </w:rPr>
        <w:t xml:space="preserve"> nedospjele glavnice kredita u Hrvatskoj poštanskoj banci d.d., sklopljenog radi financiranja izgradnje vodovoda </w:t>
      </w:r>
      <w:proofErr w:type="spellStart"/>
      <w:r w:rsidRPr="00A038B2">
        <w:rPr>
          <w:rFonts w:ascii="Times New Roman" w:eastAsia="Calibri" w:hAnsi="Times New Roman" w:cs="Times New Roman"/>
        </w:rPr>
        <w:t>Malička</w:t>
      </w:r>
      <w:proofErr w:type="spellEnd"/>
      <w:r w:rsidR="005672D3">
        <w:rPr>
          <w:rFonts w:ascii="Times New Roman" w:eastAsia="Calibri" w:hAnsi="Times New Roman" w:cs="Times New Roman"/>
        </w:rPr>
        <w:t>, investitora Vodoopskrba i odvodnja Topusko d.o.o.</w:t>
      </w:r>
    </w:p>
    <w:p w:rsidR="005672D3" w:rsidRDefault="005672D3" w:rsidP="00AC64F2">
      <w:pPr>
        <w:pStyle w:val="Standard"/>
        <w:tabs>
          <w:tab w:val="left" w:pos="3402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Projekt izgradnje vodovoda </w:t>
      </w:r>
      <w:proofErr w:type="spellStart"/>
      <w:r>
        <w:rPr>
          <w:rFonts w:ascii="Times New Roman" w:eastAsia="Calibri" w:hAnsi="Times New Roman" w:cs="Times New Roman"/>
        </w:rPr>
        <w:t>Malička</w:t>
      </w:r>
      <w:proofErr w:type="spellEnd"/>
      <w:r>
        <w:rPr>
          <w:rFonts w:ascii="Times New Roman" w:eastAsia="Calibri" w:hAnsi="Times New Roman" w:cs="Times New Roman"/>
        </w:rPr>
        <w:t xml:space="preserve"> sufinanciran je iz sredstava Europske unije.</w:t>
      </w:r>
    </w:p>
    <w:p w:rsidR="008F1BF8" w:rsidRPr="00A038B2" w:rsidRDefault="008F1BF8" w:rsidP="00C12358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C12358" w:rsidRPr="00A038B2" w:rsidRDefault="00C12358" w:rsidP="00C12358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t xml:space="preserve">Članak </w:t>
      </w:r>
      <w:r w:rsidR="00A038B2" w:rsidRPr="00A038B2">
        <w:rPr>
          <w:rFonts w:ascii="Times New Roman" w:eastAsia="Calibri" w:hAnsi="Times New Roman" w:cs="Times New Roman"/>
          <w:b/>
          <w:bCs/>
        </w:rPr>
        <w:t>3</w:t>
      </w:r>
      <w:r w:rsidRPr="00A038B2">
        <w:rPr>
          <w:rFonts w:ascii="Times New Roman" w:eastAsia="Calibri" w:hAnsi="Times New Roman" w:cs="Times New Roman"/>
          <w:b/>
          <w:bCs/>
        </w:rPr>
        <w:t>.</w:t>
      </w:r>
    </w:p>
    <w:p w:rsidR="00C12358" w:rsidRPr="00A038B2" w:rsidRDefault="00C12358" w:rsidP="00C12358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C12358" w:rsidRDefault="00903449" w:rsidP="00903449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Daje se jamstvo za dugoročno zaduživanje 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trgovačkom dru</w:t>
      </w:r>
      <w:r w:rsidRPr="00A038B2">
        <w:rPr>
          <w:rFonts w:ascii="Times New Roman" w:eastAsiaTheme="minorHAnsi" w:hAnsi="Times New Roman" w:cs="Times New Roman" w:hint="eastAsia"/>
          <w:kern w:val="0"/>
          <w:lang w:eastAsia="en-US" w:bidi="ar-SA"/>
        </w:rPr>
        <w:t>š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tvu Vodoopskrba i odvodnja Topusko d.o.o., </w:t>
      </w:r>
      <w:proofErr w:type="spellStart"/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Ponikvari</w:t>
      </w:r>
      <w:proofErr w:type="spellEnd"/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77A, Topusko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OIB: 57346605206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, za kreditno zaduženje iz članka 1. ove Odluke, uz uvjet dobivanja suglasnosti ministra financija</w:t>
      </w:r>
      <w:r w:rsidR="00A038B2"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sukladno članku 129. stavku 3. Zakona o proračunu. </w:t>
      </w:r>
    </w:p>
    <w:p w:rsidR="006B57F5" w:rsidRDefault="006B57F5" w:rsidP="00903449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6B57F5" w:rsidRDefault="006B57F5" w:rsidP="00903449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6B57F5" w:rsidRDefault="00AC64F2" w:rsidP="006B57F5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lastRenderedPageBreak/>
        <w:t xml:space="preserve">Članak </w:t>
      </w:r>
      <w:r>
        <w:rPr>
          <w:rFonts w:ascii="Times New Roman" w:eastAsia="Calibri" w:hAnsi="Times New Roman" w:cs="Times New Roman"/>
          <w:b/>
          <w:bCs/>
        </w:rPr>
        <w:t>4</w:t>
      </w:r>
      <w:r w:rsidRPr="00A038B2">
        <w:rPr>
          <w:rFonts w:ascii="Times New Roman" w:eastAsia="Calibri" w:hAnsi="Times New Roman" w:cs="Times New Roman"/>
          <w:b/>
          <w:bCs/>
        </w:rPr>
        <w:t>.</w:t>
      </w:r>
    </w:p>
    <w:p w:rsidR="006B57F5" w:rsidRDefault="006B57F5" w:rsidP="006B57F5">
      <w:pPr>
        <w:pStyle w:val="Standard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AC64F2" w:rsidRPr="00A038B2" w:rsidRDefault="00AC64F2" w:rsidP="00AC64F2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Sredstva za jamstvo iz članka 3. osigurana su u Proračunu Općine Topusko, </w:t>
      </w:r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Razdjel 003 Jedinstveni upravni odjel, Program P1019 </w:t>
      </w:r>
      <w:r w:rsidRPr="00AC64F2">
        <w:rPr>
          <w:rFonts w:ascii="Times New Roman" w:eastAsiaTheme="minorHAnsi" w:hAnsi="Times New Roman" w:cs="Times New Roman" w:hint="eastAsia"/>
          <w:kern w:val="0"/>
          <w:lang w:eastAsia="en-US" w:bidi="ar-SA"/>
        </w:rPr>
        <w:t>–</w:t>
      </w:r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Kapitalne pomoći</w:t>
      </w:r>
      <w:r w:rsidR="005672D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</w:t>
      </w:r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Kapitalni projekt K101911 Izgradnja vodovoda </w:t>
      </w:r>
      <w:proofErr w:type="spellStart"/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>Malička</w:t>
      </w:r>
      <w:proofErr w:type="spellEnd"/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- jamstvo za kreditno zadu</w:t>
      </w:r>
      <w:r w:rsidRPr="00AC64F2">
        <w:rPr>
          <w:rFonts w:ascii="Times New Roman" w:eastAsiaTheme="minorHAnsi" w:hAnsi="Times New Roman" w:cs="Times New Roman" w:hint="eastAsia"/>
          <w:kern w:val="0"/>
          <w:lang w:eastAsia="en-US" w:bidi="ar-SA"/>
        </w:rPr>
        <w:t>ž</w:t>
      </w:r>
      <w:r w:rsidRPr="00AC64F2">
        <w:rPr>
          <w:rFonts w:ascii="Times New Roman" w:eastAsiaTheme="minorHAnsi" w:hAnsi="Times New Roman" w:cs="Times New Roman"/>
          <w:kern w:val="0"/>
          <w:lang w:eastAsia="en-US" w:bidi="ar-SA"/>
        </w:rPr>
        <w:t>enje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:rsidR="00903449" w:rsidRPr="00A038B2" w:rsidRDefault="00903449" w:rsidP="00903449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t xml:space="preserve">Članak </w:t>
      </w:r>
      <w:r w:rsidR="00AC64F2">
        <w:rPr>
          <w:rFonts w:ascii="Times New Roman" w:eastAsia="Calibri" w:hAnsi="Times New Roman" w:cs="Times New Roman"/>
          <w:b/>
          <w:bCs/>
        </w:rPr>
        <w:t>5</w:t>
      </w:r>
      <w:r w:rsidRPr="00A038B2">
        <w:rPr>
          <w:rFonts w:ascii="Times New Roman" w:eastAsia="Calibri" w:hAnsi="Times New Roman" w:cs="Times New Roman"/>
          <w:b/>
          <w:bCs/>
        </w:rPr>
        <w:t>.</w:t>
      </w:r>
    </w:p>
    <w:p w:rsidR="00903449" w:rsidRPr="00A038B2" w:rsidRDefault="00903449" w:rsidP="00903449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C07576" w:rsidRPr="00A038B2" w:rsidRDefault="00C07576" w:rsidP="00C07576">
      <w:pPr>
        <w:pStyle w:val="Standard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>Ovla</w:t>
      </w:r>
      <w:r w:rsidRPr="00A038B2">
        <w:rPr>
          <w:rFonts w:ascii="Times New Roman" w:eastAsiaTheme="minorHAnsi" w:hAnsi="Times New Roman" w:cs="Times New Roman" w:hint="eastAsia"/>
          <w:kern w:val="0"/>
          <w:lang w:eastAsia="en-US" w:bidi="ar-SA"/>
        </w:rPr>
        <w:t>š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ćuje se </w:t>
      </w:r>
      <w:r w:rsidR="00EE0E6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općinski </w:t>
      </w:r>
      <w:r w:rsidRPr="00A038B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načelnik da po dobivanju suglasnosti </w:t>
      </w:r>
      <w:r w:rsidR="00A038B2" w:rsidRPr="00A038B2">
        <w:rPr>
          <w:rFonts w:ascii="Times New Roman" w:eastAsiaTheme="minorHAnsi" w:hAnsi="Times New Roman" w:cs="Times New Roman"/>
          <w:kern w:val="0"/>
          <w:lang w:eastAsia="en-US" w:bidi="ar-SA"/>
        </w:rPr>
        <w:t>iz članka 3. ove Odluke, potpiše ugovor o jamstvu i zadužnicu u korist kreditora.</w:t>
      </w:r>
    </w:p>
    <w:p w:rsidR="00C07576" w:rsidRPr="00A038B2" w:rsidRDefault="00C07576" w:rsidP="00C07576">
      <w:pPr>
        <w:pStyle w:val="Standard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785A39" w:rsidRPr="00A038B2" w:rsidRDefault="00785A39" w:rsidP="00C07576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A038B2">
        <w:rPr>
          <w:rFonts w:ascii="Times New Roman" w:eastAsia="Calibri" w:hAnsi="Times New Roman" w:cs="Times New Roman"/>
          <w:b/>
          <w:bCs/>
        </w:rPr>
        <w:t xml:space="preserve">Članak </w:t>
      </w:r>
      <w:r w:rsidR="00AC64F2">
        <w:rPr>
          <w:rFonts w:ascii="Times New Roman" w:eastAsia="Calibri" w:hAnsi="Times New Roman" w:cs="Times New Roman"/>
          <w:b/>
          <w:bCs/>
        </w:rPr>
        <w:t>6</w:t>
      </w:r>
      <w:r w:rsidRPr="00A038B2">
        <w:rPr>
          <w:rFonts w:ascii="Times New Roman" w:eastAsia="Calibri" w:hAnsi="Times New Roman" w:cs="Times New Roman"/>
          <w:b/>
          <w:bCs/>
        </w:rPr>
        <w:t>.</w:t>
      </w:r>
    </w:p>
    <w:p w:rsidR="00785A39" w:rsidRPr="00A038B2" w:rsidRDefault="00785A39" w:rsidP="00785A39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785A39" w:rsidRDefault="00785A39" w:rsidP="00785A39">
      <w:pPr>
        <w:suppressAutoHyphens w:val="0"/>
        <w:autoSpaceDN/>
        <w:spacing w:after="200" w:line="276" w:lineRule="auto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Ova Odluka stupa na snagu danom donošenja i objavit će se u „Službenom vjesniku“.</w:t>
      </w:r>
    </w:p>
    <w:p w:rsidR="00385596" w:rsidRPr="00AD03A6" w:rsidRDefault="00385596" w:rsidP="00785A39">
      <w:pPr>
        <w:suppressAutoHyphens w:val="0"/>
        <w:autoSpaceDN/>
        <w:spacing w:after="200" w:line="276" w:lineRule="auto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12358" w:rsidRPr="00A038B2" w:rsidRDefault="00C12358" w:rsidP="00A038B2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 PREDSJEDNICA VIJEĆA </w:t>
      </w:r>
    </w:p>
    <w:p w:rsidR="00C12358" w:rsidRPr="00415B11" w:rsidRDefault="00C12358" w:rsidP="00C12358">
      <w:pPr>
        <w:pStyle w:val="Standard"/>
        <w:ind w:left="4956" w:firstLine="708"/>
        <w:jc w:val="both"/>
        <w:rPr>
          <w:rFonts w:ascii="Times New Roman" w:eastAsia="Calibri" w:hAnsi="Times New Roman" w:cs="Times New Roman"/>
        </w:rPr>
      </w:pPr>
      <w:r w:rsidRPr="00A038B2">
        <w:rPr>
          <w:rFonts w:ascii="Times New Roman" w:eastAsia="Calibri" w:hAnsi="Times New Roman" w:cs="Times New Roman"/>
        </w:rPr>
        <w:t xml:space="preserve">Dijana </w:t>
      </w:r>
      <w:proofErr w:type="spellStart"/>
      <w:r w:rsidRPr="00A038B2">
        <w:rPr>
          <w:rFonts w:ascii="Times New Roman" w:eastAsia="Calibri" w:hAnsi="Times New Roman" w:cs="Times New Roman"/>
        </w:rPr>
        <w:t>Ščrbak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45D7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C12358" w:rsidRDefault="00C12358" w:rsidP="00C12358"/>
    <w:p w:rsidR="00A73DB6" w:rsidRDefault="00A73DB6"/>
    <w:sectPr w:rsidR="00A73D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553645"/>
      <w:docPartObj>
        <w:docPartGallery w:val="Page Numbers (Bottom of Page)"/>
        <w:docPartUnique/>
      </w:docPartObj>
    </w:sdtPr>
    <w:sdtContent>
      <w:p w:rsidR="00371328" w:rsidRDefault="00000000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1328" w:rsidRDefault="00000000">
    <w:pPr>
      <w:pStyle w:val="Podnoje"/>
      <w:rPr>
        <w:rFonts w:hint="eastAsi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E6F06"/>
    <w:multiLevelType w:val="hybridMultilevel"/>
    <w:tmpl w:val="BF407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58"/>
    <w:rsid w:val="0014065E"/>
    <w:rsid w:val="001B4562"/>
    <w:rsid w:val="002F6585"/>
    <w:rsid w:val="00385596"/>
    <w:rsid w:val="004D0E26"/>
    <w:rsid w:val="005672D3"/>
    <w:rsid w:val="006B57F5"/>
    <w:rsid w:val="00750F84"/>
    <w:rsid w:val="00785A39"/>
    <w:rsid w:val="007B67E3"/>
    <w:rsid w:val="008109E3"/>
    <w:rsid w:val="008F1BF8"/>
    <w:rsid w:val="00903449"/>
    <w:rsid w:val="009F7E68"/>
    <w:rsid w:val="00A038B2"/>
    <w:rsid w:val="00A73DB6"/>
    <w:rsid w:val="00AC64F2"/>
    <w:rsid w:val="00BB4FF0"/>
    <w:rsid w:val="00BF7401"/>
    <w:rsid w:val="00C07576"/>
    <w:rsid w:val="00C12358"/>
    <w:rsid w:val="00D67884"/>
    <w:rsid w:val="00EE0E64"/>
    <w:rsid w:val="00F27E03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B44"/>
  <w15:chartTrackingRefBased/>
  <w15:docId w15:val="{B5681955-46F0-42F1-9068-675032F4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123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C123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12358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51</cp:revision>
  <cp:lastPrinted>2022-12-07T11:07:00Z</cp:lastPrinted>
  <dcterms:created xsi:type="dcterms:W3CDTF">2022-12-07T07:20:00Z</dcterms:created>
  <dcterms:modified xsi:type="dcterms:W3CDTF">2022-12-07T12:07:00Z</dcterms:modified>
</cp:coreProperties>
</file>